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AAA1" w14:textId="77777777" w:rsidR="00EF099D" w:rsidRPr="00B45148" w:rsidRDefault="00EF099D" w:rsidP="00EF09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5148">
        <w:rPr>
          <w:rFonts w:ascii="Times New Roman" w:hAnsi="Times New Roman" w:cs="Times New Roman"/>
          <w:b/>
          <w:bCs/>
          <w:sz w:val="28"/>
          <w:szCs w:val="28"/>
        </w:rPr>
        <w:t>Hepiyi Sigorta Kurumsal Sosyal Sorumluluk Politikası</w:t>
      </w:r>
    </w:p>
    <w:p w14:paraId="5A70DF18" w14:textId="77777777" w:rsidR="00EF099D" w:rsidRPr="00781554" w:rsidRDefault="00EF099D" w:rsidP="00EF099D">
      <w:pPr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 xml:space="preserve">; </w:t>
      </w:r>
      <w:r w:rsidRPr="00781554">
        <w:rPr>
          <w:rFonts w:ascii="Times New Roman" w:hAnsi="Times New Roman" w:cs="Times New Roman"/>
        </w:rPr>
        <w:t>topluma, çevreye ve tüm paydaşları</w:t>
      </w:r>
      <w:r>
        <w:rPr>
          <w:rFonts w:ascii="Times New Roman" w:hAnsi="Times New Roman" w:cs="Times New Roman"/>
        </w:rPr>
        <w:t>na</w:t>
      </w:r>
      <w:r w:rsidRPr="00781554">
        <w:rPr>
          <w:rFonts w:ascii="Times New Roman" w:hAnsi="Times New Roman" w:cs="Times New Roman"/>
        </w:rPr>
        <w:t xml:space="preserve"> karşı olan sorumluluğu</w:t>
      </w:r>
      <w:r>
        <w:rPr>
          <w:rFonts w:ascii="Times New Roman" w:hAnsi="Times New Roman" w:cs="Times New Roman"/>
        </w:rPr>
        <w:t>nun</w:t>
      </w:r>
      <w:r w:rsidRPr="00781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bilincindedir. Şirket</w:t>
      </w:r>
      <w:r w:rsidRPr="00781554">
        <w:rPr>
          <w:rFonts w:ascii="Times New Roman" w:hAnsi="Times New Roman" w:cs="Times New Roman"/>
        </w:rPr>
        <w:t xml:space="preserve"> sürdürülebilir değer yaratmayı hedefl</w:t>
      </w:r>
      <w:r>
        <w:rPr>
          <w:rFonts w:ascii="Times New Roman" w:hAnsi="Times New Roman" w:cs="Times New Roman"/>
        </w:rPr>
        <w:t>emekte</w:t>
      </w:r>
      <w:r w:rsidRPr="00781554">
        <w:rPr>
          <w:rFonts w:ascii="Times New Roman" w:hAnsi="Times New Roman" w:cs="Times New Roman"/>
        </w:rPr>
        <w:t>, ekonomik kalkınmanın yanı sıra sosyal gelişimi de destekleyen projelere katkı sağlamayı temel kurumsal sorumlulukları</w:t>
      </w:r>
      <w:r>
        <w:rPr>
          <w:rFonts w:ascii="Times New Roman" w:hAnsi="Times New Roman" w:cs="Times New Roman"/>
        </w:rPr>
        <w:t>ndan</w:t>
      </w:r>
      <w:r w:rsidRPr="00781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biri olarak kabul etmektedir.</w:t>
      </w:r>
    </w:p>
    <w:p w14:paraId="372B7842" w14:textId="77777777" w:rsidR="00EF099D" w:rsidRPr="00781554" w:rsidRDefault="00EF099D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Hepiyi Sigorta </w:t>
      </w:r>
      <w:r w:rsidRPr="00781554">
        <w:rPr>
          <w:rFonts w:ascii="Times New Roman" w:hAnsi="Times New Roman" w:cs="Times New Roman"/>
        </w:rPr>
        <w:t xml:space="preserve">Kurumsal Sosyal Sorumluluk </w:t>
      </w:r>
      <w:r>
        <w:rPr>
          <w:rFonts w:ascii="Times New Roman" w:hAnsi="Times New Roman" w:cs="Times New Roman"/>
        </w:rPr>
        <w:t xml:space="preserve">Politikası </w:t>
      </w:r>
      <w:r w:rsidRPr="00781554">
        <w:rPr>
          <w:rFonts w:ascii="Times New Roman" w:hAnsi="Times New Roman" w:cs="Times New Roman"/>
        </w:rPr>
        <w:t>toplum yararına katkı sağlayan girişimlerin desteklenmesini, çalışan gönüllülüğü ile sosyal faydanın artırılmasını</w:t>
      </w:r>
      <w:r>
        <w:rPr>
          <w:rFonts w:ascii="Times New Roman" w:hAnsi="Times New Roman" w:cs="Times New Roman"/>
        </w:rPr>
        <w:t xml:space="preserve"> </w:t>
      </w:r>
      <w:r w:rsidRPr="00781554">
        <w:rPr>
          <w:rFonts w:ascii="Times New Roman" w:hAnsi="Times New Roman" w:cs="Times New Roman"/>
        </w:rPr>
        <w:t>hedeflemektedir.</w:t>
      </w:r>
    </w:p>
    <w:p w14:paraId="19B13BF8" w14:textId="77777777" w:rsidR="00EF099D" w:rsidRPr="001B35C8" w:rsidRDefault="00EF099D" w:rsidP="00EF099D">
      <w:pPr>
        <w:rPr>
          <w:rFonts w:ascii="Times New Roman" w:hAnsi="Times New Roman" w:cs="Times New Roman"/>
          <w:b/>
          <w:bCs/>
          <w:color w:val="FF0000"/>
        </w:rPr>
      </w:pPr>
      <w:r w:rsidRPr="001B35C8">
        <w:rPr>
          <w:rFonts w:ascii="Times New Roman" w:hAnsi="Times New Roman" w:cs="Times New Roman"/>
          <w:b/>
          <w:bCs/>
          <w:color w:val="FF0000"/>
        </w:rPr>
        <w:t>Amaç ve Kapsam</w:t>
      </w:r>
    </w:p>
    <w:p w14:paraId="3F565137" w14:textId="77777777" w:rsidR="00EF099D" w:rsidRPr="00781554" w:rsidRDefault="00EF099D" w:rsidP="00EF099D">
      <w:pPr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 xml:space="preserve">Bu politika; </w:t>
      </w:r>
      <w:r>
        <w:rPr>
          <w:rFonts w:ascii="Times New Roman" w:hAnsi="Times New Roman" w:cs="Times New Roman"/>
        </w:rPr>
        <w:t xml:space="preserve">Hepiyi Sigorta’nın </w:t>
      </w:r>
      <w:r w:rsidRPr="00781554">
        <w:rPr>
          <w:rFonts w:ascii="Times New Roman" w:hAnsi="Times New Roman" w:cs="Times New Roman"/>
        </w:rPr>
        <w:t>sosyal sorumluluk projeleri, sponsorluk faaliyetleri ve bağış uygulamalarında benimsediği temel ilkeleri tanıml</w:t>
      </w:r>
      <w:r>
        <w:rPr>
          <w:rFonts w:ascii="Times New Roman" w:hAnsi="Times New Roman" w:cs="Times New Roman"/>
        </w:rPr>
        <w:t xml:space="preserve">amaktadır. </w:t>
      </w:r>
      <w:r w:rsidRPr="00781554">
        <w:rPr>
          <w:rFonts w:ascii="Times New Roman" w:hAnsi="Times New Roman" w:cs="Times New Roman"/>
        </w:rPr>
        <w:t xml:space="preserve">Tüm bu süreçlerin etik kurallar, yasal düzenlemeler ve şirket değerleri doğrultusunda yürütülmesini </w:t>
      </w:r>
      <w:r>
        <w:rPr>
          <w:rFonts w:ascii="Times New Roman" w:hAnsi="Times New Roman" w:cs="Times New Roman"/>
        </w:rPr>
        <w:t>amaçlamaktadır.</w:t>
      </w:r>
    </w:p>
    <w:p w14:paraId="6D7686B1" w14:textId="77777777" w:rsidR="00EF099D" w:rsidRPr="00781554" w:rsidRDefault="00EF099D" w:rsidP="00EF099D">
      <w:pPr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 xml:space="preserve">Politika kapsamı; çalışanları, tedarikçileri, </w:t>
      </w:r>
      <w:r>
        <w:rPr>
          <w:rFonts w:ascii="Times New Roman" w:hAnsi="Times New Roman" w:cs="Times New Roman"/>
        </w:rPr>
        <w:t>iş</w:t>
      </w:r>
      <w:r w:rsidRPr="00781554">
        <w:rPr>
          <w:rFonts w:ascii="Times New Roman" w:hAnsi="Times New Roman" w:cs="Times New Roman"/>
        </w:rPr>
        <w:t xml:space="preserve"> ortaklarını ve sosyal etki yaratmaya odaklı tüm stratejik iş birliklerini </w:t>
      </w:r>
      <w:r>
        <w:rPr>
          <w:rFonts w:ascii="Times New Roman" w:hAnsi="Times New Roman" w:cs="Times New Roman"/>
        </w:rPr>
        <w:t>içermektedir.</w:t>
      </w:r>
    </w:p>
    <w:p w14:paraId="771A1ABA" w14:textId="77777777" w:rsidR="00EF099D" w:rsidRPr="001B35C8" w:rsidRDefault="00EF099D" w:rsidP="00EF099D">
      <w:pPr>
        <w:rPr>
          <w:rFonts w:ascii="Times New Roman" w:hAnsi="Times New Roman" w:cs="Times New Roman"/>
          <w:b/>
          <w:bCs/>
          <w:color w:val="FF0000"/>
        </w:rPr>
      </w:pPr>
      <w:r w:rsidRPr="001B35C8">
        <w:rPr>
          <w:rFonts w:ascii="Times New Roman" w:hAnsi="Times New Roman" w:cs="Times New Roman"/>
          <w:b/>
          <w:bCs/>
          <w:color w:val="FF0000"/>
        </w:rPr>
        <w:t>Temel İlkeler</w:t>
      </w:r>
    </w:p>
    <w:p w14:paraId="3F803719" w14:textId="77777777" w:rsidR="00EF099D" w:rsidRPr="00781554" w:rsidRDefault="00EF099D" w:rsidP="00EF099D">
      <w:pPr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Toplumsal Fayda Odaklılık</w:t>
      </w:r>
    </w:p>
    <w:p w14:paraId="34CE98B8" w14:textId="77777777" w:rsidR="00EF099D" w:rsidRPr="00781554" w:rsidRDefault="00EF099D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g</w:t>
      </w:r>
      <w:r w:rsidRPr="00781554">
        <w:rPr>
          <w:rFonts w:ascii="Times New Roman" w:hAnsi="Times New Roman" w:cs="Times New Roman"/>
        </w:rPr>
        <w:t>erçekleştirilec</w:t>
      </w:r>
      <w:r>
        <w:rPr>
          <w:rFonts w:ascii="Times New Roman" w:hAnsi="Times New Roman" w:cs="Times New Roman"/>
        </w:rPr>
        <w:t xml:space="preserve">eği </w:t>
      </w:r>
      <w:r w:rsidRPr="00781554">
        <w:rPr>
          <w:rFonts w:ascii="Times New Roman" w:hAnsi="Times New Roman" w:cs="Times New Roman"/>
        </w:rPr>
        <w:t xml:space="preserve">her sosyal sorumluluk ve sponsorluk faaliyetinin; toplumsal gelişime katkı sağlayan, sosyal adaleti gözeten ve uzun vadeli değer yaratan nitelikte olmasına özen </w:t>
      </w:r>
      <w:r>
        <w:rPr>
          <w:rFonts w:ascii="Times New Roman" w:hAnsi="Times New Roman" w:cs="Times New Roman"/>
        </w:rPr>
        <w:t>göstermektedir.</w:t>
      </w:r>
    </w:p>
    <w:p w14:paraId="74C58E20" w14:textId="77777777" w:rsidR="00EF099D" w:rsidRPr="00781554" w:rsidRDefault="00EF099D" w:rsidP="00EF099D">
      <w:pPr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Sürdürülebilirlik ve Etki</w:t>
      </w:r>
    </w:p>
    <w:p w14:paraId="59EA662C" w14:textId="5498BE3F" w:rsidR="00EF099D" w:rsidRPr="00781554" w:rsidRDefault="00EF099D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Şirket, d</w:t>
      </w:r>
      <w:r w:rsidRPr="00781554">
        <w:rPr>
          <w:rFonts w:ascii="Times New Roman" w:hAnsi="Times New Roman" w:cs="Times New Roman"/>
        </w:rPr>
        <w:t>estekle</w:t>
      </w:r>
      <w:r>
        <w:rPr>
          <w:rFonts w:ascii="Times New Roman" w:hAnsi="Times New Roman" w:cs="Times New Roman"/>
        </w:rPr>
        <w:t>diği</w:t>
      </w:r>
      <w:r w:rsidRPr="00781554">
        <w:rPr>
          <w:rFonts w:ascii="Times New Roman" w:hAnsi="Times New Roman" w:cs="Times New Roman"/>
        </w:rPr>
        <w:t xml:space="preserve"> projelerin sürdürülebilir olması</w:t>
      </w:r>
      <w:r w:rsidR="004709A3">
        <w:rPr>
          <w:rFonts w:ascii="Times New Roman" w:hAnsi="Times New Roman" w:cs="Times New Roman"/>
        </w:rPr>
        <w:t>nı</w:t>
      </w:r>
      <w:r w:rsidRPr="00781554">
        <w:rPr>
          <w:rFonts w:ascii="Times New Roman" w:hAnsi="Times New Roman" w:cs="Times New Roman"/>
        </w:rPr>
        <w:t>, çevresel ve sosyal etkisinin ölçülebilir olması</w:t>
      </w:r>
      <w:r>
        <w:rPr>
          <w:rFonts w:ascii="Times New Roman" w:hAnsi="Times New Roman" w:cs="Times New Roman"/>
        </w:rPr>
        <w:t xml:space="preserve">nı gözetmektedir. </w:t>
      </w:r>
      <w:r w:rsidRPr="00781554">
        <w:rPr>
          <w:rFonts w:ascii="Times New Roman" w:hAnsi="Times New Roman" w:cs="Times New Roman"/>
        </w:rPr>
        <w:t xml:space="preserve">Sosyal sorumluluk faaliyetlerinin iş stratejileriyle uyum içinde olması, </w:t>
      </w:r>
      <w:r>
        <w:rPr>
          <w:rFonts w:ascii="Times New Roman" w:hAnsi="Times New Roman" w:cs="Times New Roman"/>
        </w:rPr>
        <w:t xml:space="preserve">Hepiyi Sigorta’nın </w:t>
      </w:r>
      <w:r w:rsidRPr="00781554">
        <w:rPr>
          <w:rFonts w:ascii="Times New Roman" w:hAnsi="Times New Roman" w:cs="Times New Roman"/>
        </w:rPr>
        <w:t>uzun vadeli sürdürülebilirlik hedeflerini desteklemesi esastır.</w:t>
      </w:r>
    </w:p>
    <w:p w14:paraId="105E8C44" w14:textId="77777777" w:rsidR="00EF099D" w:rsidRPr="00781554" w:rsidRDefault="00EF099D" w:rsidP="00EF099D">
      <w:pPr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Şeffaflık ve Hesap Verebilirlik</w:t>
      </w:r>
    </w:p>
    <w:p w14:paraId="1637BDDC" w14:textId="77777777" w:rsidR="00EF099D" w:rsidRPr="00781554" w:rsidRDefault="00EF099D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t</w:t>
      </w:r>
      <w:r w:rsidRPr="00781554">
        <w:rPr>
          <w:rFonts w:ascii="Times New Roman" w:hAnsi="Times New Roman" w:cs="Times New Roman"/>
        </w:rPr>
        <w:t>üm sosyal sorumluluk ve sponsorluk kararları</w:t>
      </w:r>
      <w:r>
        <w:rPr>
          <w:rFonts w:ascii="Times New Roman" w:hAnsi="Times New Roman" w:cs="Times New Roman"/>
        </w:rPr>
        <w:t>nı</w:t>
      </w:r>
      <w:r w:rsidRPr="00781554">
        <w:rPr>
          <w:rFonts w:ascii="Times New Roman" w:hAnsi="Times New Roman" w:cs="Times New Roman"/>
        </w:rPr>
        <w:t xml:space="preserve">, şeffaf, objektif ve denetlenebilir kriterlere göre </w:t>
      </w:r>
      <w:r>
        <w:rPr>
          <w:rFonts w:ascii="Times New Roman" w:hAnsi="Times New Roman" w:cs="Times New Roman"/>
        </w:rPr>
        <w:t>almaktadır. Şirket u</w:t>
      </w:r>
      <w:r w:rsidRPr="00781554">
        <w:rPr>
          <w:rFonts w:ascii="Times New Roman" w:hAnsi="Times New Roman" w:cs="Times New Roman"/>
        </w:rPr>
        <w:t>ygulamalara ilişkin bilgiler</w:t>
      </w:r>
      <w:r>
        <w:rPr>
          <w:rFonts w:ascii="Times New Roman" w:hAnsi="Times New Roman" w:cs="Times New Roman"/>
        </w:rPr>
        <w:t xml:space="preserve">i, </w:t>
      </w:r>
      <w:r w:rsidRPr="00781554">
        <w:rPr>
          <w:rFonts w:ascii="Times New Roman" w:hAnsi="Times New Roman" w:cs="Times New Roman"/>
        </w:rPr>
        <w:t xml:space="preserve">faaliyet raporları ve sürdürülebilirlik raporlarında kamuoyu ile </w:t>
      </w:r>
      <w:r>
        <w:rPr>
          <w:rFonts w:ascii="Times New Roman" w:hAnsi="Times New Roman" w:cs="Times New Roman"/>
        </w:rPr>
        <w:t>paylaşmaktadır.</w:t>
      </w:r>
    </w:p>
    <w:p w14:paraId="737B5A64" w14:textId="77777777" w:rsidR="00EF099D" w:rsidRPr="00781554" w:rsidRDefault="00EF099D" w:rsidP="00EF099D">
      <w:pPr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Yasal Uyum</w:t>
      </w:r>
    </w:p>
    <w:p w14:paraId="5E479461" w14:textId="77777777" w:rsidR="00EF099D" w:rsidRPr="00781554" w:rsidRDefault="00EF099D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Sigorta; y</w:t>
      </w:r>
      <w:r w:rsidRPr="00781554">
        <w:rPr>
          <w:rFonts w:ascii="Times New Roman" w:hAnsi="Times New Roman" w:cs="Times New Roman"/>
        </w:rPr>
        <w:t>ürürlükteki mevzuat, vergi düzenlemeleri ve bağış uygulamalarıyla ilgili yasalara tam uyum göste</w:t>
      </w:r>
      <w:r>
        <w:rPr>
          <w:rFonts w:ascii="Times New Roman" w:hAnsi="Times New Roman" w:cs="Times New Roman"/>
        </w:rPr>
        <w:t>rmektedir</w:t>
      </w:r>
      <w:r w:rsidRPr="00781554">
        <w:rPr>
          <w:rFonts w:ascii="Times New Roman" w:hAnsi="Times New Roman" w:cs="Times New Roman"/>
        </w:rPr>
        <w:t>. Siyasi amaç güden, etik dışı faaliyetlerle ilişkili ya da kamu düzenine aykırı hiçbir projeye destek</w:t>
      </w:r>
      <w:r>
        <w:rPr>
          <w:rFonts w:ascii="Times New Roman" w:hAnsi="Times New Roman" w:cs="Times New Roman"/>
        </w:rPr>
        <w:t xml:space="preserve"> sağlamamaktadır.</w:t>
      </w:r>
    </w:p>
    <w:p w14:paraId="7B143636" w14:textId="77777777" w:rsidR="00EF099D" w:rsidRPr="00781554" w:rsidRDefault="00EF099D" w:rsidP="00EF099D">
      <w:pPr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Çalışan Gönüllülüğü</w:t>
      </w:r>
    </w:p>
    <w:p w14:paraId="5170A1D0" w14:textId="77777777" w:rsidR="00EF099D" w:rsidRPr="00781554" w:rsidRDefault="00EF099D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ç</w:t>
      </w:r>
      <w:r w:rsidRPr="00781554">
        <w:rPr>
          <w:rFonts w:ascii="Times New Roman" w:hAnsi="Times New Roman" w:cs="Times New Roman"/>
        </w:rPr>
        <w:t>alışanların</w:t>
      </w:r>
      <w:r>
        <w:rPr>
          <w:rFonts w:ascii="Times New Roman" w:hAnsi="Times New Roman" w:cs="Times New Roman"/>
        </w:rPr>
        <w:t>ın</w:t>
      </w:r>
      <w:r w:rsidRPr="00781554">
        <w:rPr>
          <w:rFonts w:ascii="Times New Roman" w:hAnsi="Times New Roman" w:cs="Times New Roman"/>
        </w:rPr>
        <w:t xml:space="preserve"> sosyal sorumluluk projelerinde gönüllü olarak yer alması</w:t>
      </w:r>
      <w:r>
        <w:rPr>
          <w:rFonts w:ascii="Times New Roman" w:hAnsi="Times New Roman" w:cs="Times New Roman"/>
        </w:rPr>
        <w:t>nı</w:t>
      </w:r>
      <w:r w:rsidRPr="00781554">
        <w:rPr>
          <w:rFonts w:ascii="Times New Roman" w:hAnsi="Times New Roman" w:cs="Times New Roman"/>
        </w:rPr>
        <w:t xml:space="preserve"> teşvik e</w:t>
      </w:r>
      <w:r>
        <w:rPr>
          <w:rFonts w:ascii="Times New Roman" w:hAnsi="Times New Roman" w:cs="Times New Roman"/>
        </w:rPr>
        <w:t>tmektedir</w:t>
      </w:r>
      <w:r w:rsidRPr="00781554">
        <w:rPr>
          <w:rFonts w:ascii="Times New Roman" w:hAnsi="Times New Roman" w:cs="Times New Roman"/>
        </w:rPr>
        <w:t>. Bu projelere aktif katılım sağlayan çalışanlar</w:t>
      </w:r>
      <w:r>
        <w:rPr>
          <w:rFonts w:ascii="Times New Roman" w:hAnsi="Times New Roman" w:cs="Times New Roman"/>
        </w:rPr>
        <w:t>ını</w:t>
      </w:r>
      <w:r w:rsidRPr="00781554">
        <w:rPr>
          <w:rFonts w:ascii="Times New Roman" w:hAnsi="Times New Roman" w:cs="Times New Roman"/>
        </w:rPr>
        <w:t xml:space="preserve"> destekl</w:t>
      </w:r>
      <w:r>
        <w:rPr>
          <w:rFonts w:ascii="Times New Roman" w:hAnsi="Times New Roman" w:cs="Times New Roman"/>
        </w:rPr>
        <w:t>emekte</w:t>
      </w:r>
      <w:r w:rsidRPr="00781554">
        <w:rPr>
          <w:rFonts w:ascii="Times New Roman" w:hAnsi="Times New Roman" w:cs="Times New Roman"/>
        </w:rPr>
        <w:t>, gönüllülük kültürünün gelişimi</w:t>
      </w:r>
      <w:r>
        <w:rPr>
          <w:rFonts w:ascii="Times New Roman" w:hAnsi="Times New Roman" w:cs="Times New Roman"/>
        </w:rPr>
        <w:t>ni kurum içinde özendirmektedir.</w:t>
      </w:r>
    </w:p>
    <w:p w14:paraId="68FC8D7D" w14:textId="77777777" w:rsidR="00EF099D" w:rsidRPr="00781554" w:rsidRDefault="00EF099D" w:rsidP="00EF099D">
      <w:pPr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lastRenderedPageBreak/>
        <w:t xml:space="preserve">Stratejik İş </w:t>
      </w:r>
      <w:r>
        <w:rPr>
          <w:rFonts w:ascii="Times New Roman" w:hAnsi="Times New Roman" w:cs="Times New Roman"/>
          <w:b/>
          <w:bCs/>
        </w:rPr>
        <w:t>B</w:t>
      </w:r>
      <w:r w:rsidRPr="00781554">
        <w:rPr>
          <w:rFonts w:ascii="Times New Roman" w:hAnsi="Times New Roman" w:cs="Times New Roman"/>
          <w:b/>
          <w:bCs/>
        </w:rPr>
        <w:t>irlikleri</w:t>
      </w:r>
    </w:p>
    <w:p w14:paraId="3BCCE7F3" w14:textId="77777777" w:rsidR="00EF099D" w:rsidRPr="00781554" w:rsidRDefault="00EF099D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 s</w:t>
      </w:r>
      <w:r w:rsidRPr="00781554">
        <w:rPr>
          <w:rFonts w:ascii="Times New Roman" w:hAnsi="Times New Roman" w:cs="Times New Roman"/>
        </w:rPr>
        <w:t>osyal sorumluluk faaliyetleri</w:t>
      </w:r>
      <w:r>
        <w:rPr>
          <w:rFonts w:ascii="Times New Roman" w:hAnsi="Times New Roman" w:cs="Times New Roman"/>
        </w:rPr>
        <w:t>ni</w:t>
      </w:r>
      <w:r w:rsidRPr="00781554">
        <w:rPr>
          <w:rFonts w:ascii="Times New Roman" w:hAnsi="Times New Roman" w:cs="Times New Roman"/>
        </w:rPr>
        <w:t xml:space="preserve">; kamu kurumları, üniversiteler, sivil toplum kuruluşları ve yerel yönetimlerle stratejik iş birliği içerisinde </w:t>
      </w:r>
      <w:r>
        <w:rPr>
          <w:rFonts w:ascii="Times New Roman" w:hAnsi="Times New Roman" w:cs="Times New Roman"/>
        </w:rPr>
        <w:t xml:space="preserve">yürütmektedir. </w:t>
      </w:r>
      <w:r w:rsidRPr="00781554">
        <w:rPr>
          <w:rFonts w:ascii="Times New Roman" w:hAnsi="Times New Roman" w:cs="Times New Roman"/>
        </w:rPr>
        <w:t>Bu kurumlarla geliştir</w:t>
      </w:r>
      <w:r>
        <w:rPr>
          <w:rFonts w:ascii="Times New Roman" w:hAnsi="Times New Roman" w:cs="Times New Roman"/>
        </w:rPr>
        <w:t>diği</w:t>
      </w:r>
      <w:r w:rsidRPr="00781554">
        <w:rPr>
          <w:rFonts w:ascii="Times New Roman" w:hAnsi="Times New Roman" w:cs="Times New Roman"/>
        </w:rPr>
        <w:t xml:space="preserve"> projelerde sosyal kapsayıcılık, eşitlik ve erişilebilirli</w:t>
      </w:r>
      <w:r>
        <w:rPr>
          <w:rFonts w:ascii="Times New Roman" w:hAnsi="Times New Roman" w:cs="Times New Roman"/>
        </w:rPr>
        <w:t>ği ön planda tutmaktadır.</w:t>
      </w:r>
    </w:p>
    <w:p w14:paraId="3EEB3290" w14:textId="77777777" w:rsidR="00EF099D" w:rsidRPr="00781554" w:rsidRDefault="00EF099D" w:rsidP="00EF099D">
      <w:pPr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Sponsorlukta Kurumsal Uyum</w:t>
      </w:r>
    </w:p>
    <w:p w14:paraId="5FFF9D9F" w14:textId="77777777" w:rsidR="00EF099D" w:rsidRPr="00781554" w:rsidRDefault="00EF099D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Şirket, s</w:t>
      </w:r>
      <w:r w:rsidRPr="00781554">
        <w:rPr>
          <w:rFonts w:ascii="Times New Roman" w:hAnsi="Times New Roman" w:cs="Times New Roman"/>
        </w:rPr>
        <w:t>ponsorluk kararlarında kurumun itibarı, stratejik hedefleri ve marka değerleri ile uyumlulu</w:t>
      </w:r>
      <w:r>
        <w:rPr>
          <w:rFonts w:ascii="Times New Roman" w:hAnsi="Times New Roman" w:cs="Times New Roman"/>
        </w:rPr>
        <w:t>ğu</w:t>
      </w:r>
      <w:r w:rsidRPr="00781554">
        <w:rPr>
          <w:rFonts w:ascii="Times New Roman" w:hAnsi="Times New Roman" w:cs="Times New Roman"/>
        </w:rPr>
        <w:t xml:space="preserve"> göz önünde bul</w:t>
      </w:r>
      <w:r>
        <w:rPr>
          <w:rFonts w:ascii="Times New Roman" w:hAnsi="Times New Roman" w:cs="Times New Roman"/>
        </w:rPr>
        <w:t>undurmaktadır</w:t>
      </w:r>
      <w:r w:rsidRPr="007815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81554">
        <w:rPr>
          <w:rFonts w:ascii="Times New Roman" w:hAnsi="Times New Roman" w:cs="Times New Roman"/>
        </w:rPr>
        <w:t>Destekle</w:t>
      </w:r>
      <w:r>
        <w:rPr>
          <w:rFonts w:ascii="Times New Roman" w:hAnsi="Times New Roman" w:cs="Times New Roman"/>
        </w:rPr>
        <w:t>yeceği</w:t>
      </w:r>
      <w:r w:rsidRPr="00781554">
        <w:rPr>
          <w:rFonts w:ascii="Times New Roman" w:hAnsi="Times New Roman" w:cs="Times New Roman"/>
        </w:rPr>
        <w:t xml:space="preserve"> etkinlik ve girişimlerin, </w:t>
      </w:r>
      <w:r>
        <w:rPr>
          <w:rFonts w:ascii="Times New Roman" w:hAnsi="Times New Roman" w:cs="Times New Roman"/>
        </w:rPr>
        <w:t>Şirket’in</w:t>
      </w:r>
      <w:r w:rsidRPr="00781554">
        <w:rPr>
          <w:rFonts w:ascii="Times New Roman" w:hAnsi="Times New Roman" w:cs="Times New Roman"/>
        </w:rPr>
        <w:t xml:space="preserve"> etik değerlerine, toplumsal sorumluluk anlayışına ve sürdürülebilirlik yaklaşımına uygun olması </w:t>
      </w:r>
      <w:r>
        <w:rPr>
          <w:rFonts w:ascii="Times New Roman" w:hAnsi="Times New Roman" w:cs="Times New Roman"/>
        </w:rPr>
        <w:t>gerekmektedir.</w:t>
      </w:r>
    </w:p>
    <w:p w14:paraId="6C4EB866" w14:textId="77777777" w:rsidR="00EF099D" w:rsidRPr="00781554" w:rsidRDefault="00EF099D" w:rsidP="00EF099D">
      <w:pPr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Bağış ve Yardımlar</w:t>
      </w:r>
    </w:p>
    <w:p w14:paraId="23050084" w14:textId="69874910" w:rsidR="00EF099D" w:rsidRPr="00781554" w:rsidRDefault="0060643B" w:rsidP="00EF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Şirketimizde Bağış ve Yardım Politikası bulunmaktadır. </w:t>
      </w:r>
      <w:r w:rsidR="00EF099D" w:rsidRPr="00781554">
        <w:rPr>
          <w:rFonts w:ascii="Times New Roman" w:hAnsi="Times New Roman" w:cs="Times New Roman"/>
        </w:rPr>
        <w:t>Şirket, kamu yararına faaliyet gösteren kurum ve kuruluşlara bağış yapabi</w:t>
      </w:r>
      <w:r w:rsidR="00EF099D">
        <w:rPr>
          <w:rFonts w:ascii="Times New Roman" w:hAnsi="Times New Roman" w:cs="Times New Roman"/>
        </w:rPr>
        <w:t>lmektedir</w:t>
      </w:r>
      <w:r w:rsidR="00EF099D" w:rsidRPr="00781554">
        <w:rPr>
          <w:rFonts w:ascii="Times New Roman" w:hAnsi="Times New Roman" w:cs="Times New Roman"/>
        </w:rPr>
        <w:t xml:space="preserve">. Bu bağışlar; </w:t>
      </w:r>
      <w:r w:rsidR="00840F23">
        <w:rPr>
          <w:rFonts w:ascii="Times New Roman" w:hAnsi="Times New Roman" w:cs="Times New Roman"/>
        </w:rPr>
        <w:t>-Genel Müdür</w:t>
      </w:r>
      <w:r w:rsidR="00EF099D" w:rsidRPr="00781554">
        <w:rPr>
          <w:rFonts w:ascii="Times New Roman" w:hAnsi="Times New Roman" w:cs="Times New Roman"/>
        </w:rPr>
        <w:t xml:space="preserve"> onayı ve ilgili yasal çerçeveler doğrultusunda</w:t>
      </w:r>
      <w:r w:rsidR="00EF099D">
        <w:rPr>
          <w:rFonts w:ascii="Times New Roman" w:hAnsi="Times New Roman" w:cs="Times New Roman"/>
        </w:rPr>
        <w:t xml:space="preserve"> </w:t>
      </w:r>
      <w:r w:rsidR="00EF099D" w:rsidRPr="00781554">
        <w:rPr>
          <w:rFonts w:ascii="Times New Roman" w:hAnsi="Times New Roman" w:cs="Times New Roman"/>
        </w:rPr>
        <w:t>gerçekleştiri</w:t>
      </w:r>
      <w:r w:rsidR="00EF099D">
        <w:rPr>
          <w:rFonts w:ascii="Times New Roman" w:hAnsi="Times New Roman" w:cs="Times New Roman"/>
        </w:rPr>
        <w:t xml:space="preserve">lmektedir. </w:t>
      </w:r>
      <w:r w:rsidR="00EF099D" w:rsidRPr="00781554">
        <w:rPr>
          <w:rFonts w:ascii="Times New Roman" w:hAnsi="Times New Roman" w:cs="Times New Roman"/>
        </w:rPr>
        <w:t>Her türlü bağış ve yardımın tutarı ve kapsamı yıllık faaliyet raporunda şeffaf şekilde beyan edil</w:t>
      </w:r>
      <w:r w:rsidR="00EF099D">
        <w:rPr>
          <w:rFonts w:ascii="Times New Roman" w:hAnsi="Times New Roman" w:cs="Times New Roman"/>
        </w:rPr>
        <w:t>mektedir.</w:t>
      </w:r>
    </w:p>
    <w:p w14:paraId="11F18B2B" w14:textId="77777777" w:rsidR="00EF099D" w:rsidRPr="00302939" w:rsidRDefault="00EF099D" w:rsidP="00EF099D">
      <w:pPr>
        <w:rPr>
          <w:rFonts w:ascii="Times New Roman" w:hAnsi="Times New Roman" w:cs="Times New Roman"/>
          <w:b/>
          <w:bCs/>
          <w:color w:val="FF0000"/>
        </w:rPr>
      </w:pPr>
      <w:r w:rsidRPr="00302939">
        <w:rPr>
          <w:rFonts w:ascii="Times New Roman" w:hAnsi="Times New Roman" w:cs="Times New Roman"/>
          <w:b/>
          <w:bCs/>
          <w:color w:val="FF0000"/>
        </w:rPr>
        <w:t>Uygulama ve Sorumluluklar</w:t>
      </w:r>
    </w:p>
    <w:p w14:paraId="298F8C93" w14:textId="0DA625F4" w:rsidR="00C13CBA" w:rsidRPr="00A26645" w:rsidRDefault="00EF099D" w:rsidP="00C13C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10D3">
        <w:rPr>
          <w:rFonts w:ascii="Times New Roman" w:hAnsi="Times New Roman" w:cs="Times New Roman"/>
        </w:rPr>
        <w:t>Politikanın uygulanmasından ve ilgili süreçlerin koordinasyonundan Kurumsal İletişim</w:t>
      </w:r>
      <w:r w:rsidR="00B65011">
        <w:rPr>
          <w:rFonts w:ascii="Times New Roman" w:hAnsi="Times New Roman" w:cs="Times New Roman"/>
        </w:rPr>
        <w:t xml:space="preserve"> </w:t>
      </w:r>
      <w:r w:rsidRPr="007110D3">
        <w:rPr>
          <w:rFonts w:ascii="Times New Roman" w:hAnsi="Times New Roman" w:cs="Times New Roman"/>
        </w:rPr>
        <w:t xml:space="preserve"> sorumludur.</w:t>
      </w:r>
      <w:r w:rsidR="00640591">
        <w:rPr>
          <w:rFonts w:ascii="Times New Roman" w:hAnsi="Times New Roman" w:cs="Times New Roman"/>
        </w:rPr>
        <w:t xml:space="preserve"> Kurumsal İletişim Departmanı, g</w:t>
      </w:r>
      <w:r w:rsidR="00640591" w:rsidRPr="00FD6AD9">
        <w:rPr>
          <w:rFonts w:ascii="Times New Roman" w:hAnsi="Times New Roman" w:cs="Times New Roman"/>
        </w:rPr>
        <w:t>elen sponsorluk ve iş birliği taleplerini değerlendirerek gerekli durumlarda üst yönetime sunar.</w:t>
      </w:r>
      <w:r w:rsidRPr="007110D3">
        <w:rPr>
          <w:rFonts w:ascii="Times New Roman" w:hAnsi="Times New Roman" w:cs="Times New Roman"/>
        </w:rPr>
        <w:t>Sponsorluk ve bağış talepleri, ilgili kurumsal değerlendirme prosedürleri doğrultusunda incelen</w:t>
      </w:r>
      <w:r w:rsidR="00C13CBA">
        <w:rPr>
          <w:rFonts w:ascii="Times New Roman" w:hAnsi="Times New Roman" w:cs="Times New Roman"/>
        </w:rPr>
        <w:t xml:space="preserve">mekte </w:t>
      </w:r>
      <w:r w:rsidR="004709A3">
        <w:rPr>
          <w:rFonts w:ascii="Times New Roman" w:hAnsi="Times New Roman" w:cs="Times New Roman"/>
        </w:rPr>
        <w:t>Genel Müdür</w:t>
      </w:r>
      <w:r w:rsidR="00C13CBA" w:rsidRPr="00A26645">
        <w:rPr>
          <w:rFonts w:ascii="Times New Roman" w:hAnsi="Times New Roman" w:cs="Times New Roman"/>
        </w:rPr>
        <w:t xml:space="preserve"> bilgisi ve onayı dâhilinde </w:t>
      </w:r>
      <w:r w:rsidR="00C13CBA">
        <w:rPr>
          <w:rFonts w:ascii="Times New Roman" w:hAnsi="Times New Roman" w:cs="Times New Roman"/>
        </w:rPr>
        <w:t>yürütülmektedir.</w:t>
      </w:r>
    </w:p>
    <w:p w14:paraId="67638947" w14:textId="666CDED7" w:rsidR="00EF099D" w:rsidRPr="007110D3" w:rsidRDefault="00EF099D" w:rsidP="00AA1BE0">
      <w:pPr>
        <w:pStyle w:val="ListParagraph"/>
        <w:ind w:left="360"/>
        <w:rPr>
          <w:rFonts w:ascii="Times New Roman" w:hAnsi="Times New Roman" w:cs="Times New Roman"/>
        </w:rPr>
      </w:pPr>
    </w:p>
    <w:p w14:paraId="53D6E0DD" w14:textId="77777777" w:rsidR="00EF099D" w:rsidRPr="00302939" w:rsidRDefault="00EF099D" w:rsidP="00EF099D">
      <w:pPr>
        <w:rPr>
          <w:rFonts w:ascii="Times New Roman" w:hAnsi="Times New Roman" w:cs="Times New Roman"/>
          <w:b/>
          <w:bCs/>
          <w:color w:val="FF0000"/>
        </w:rPr>
      </w:pPr>
      <w:r w:rsidRPr="00302939">
        <w:rPr>
          <w:rFonts w:ascii="Times New Roman" w:hAnsi="Times New Roman" w:cs="Times New Roman"/>
          <w:b/>
          <w:bCs/>
          <w:color w:val="FF0000"/>
        </w:rPr>
        <w:t>İzleme ve Gelişim</w:t>
      </w:r>
    </w:p>
    <w:p w14:paraId="757D4E15" w14:textId="77777777" w:rsidR="00EF099D" w:rsidRPr="00781554" w:rsidRDefault="00EF099D" w:rsidP="00EF099D">
      <w:pPr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Bu politika yılda en az bir kez gözden geçiri</w:t>
      </w:r>
      <w:r>
        <w:rPr>
          <w:rFonts w:ascii="Times New Roman" w:hAnsi="Times New Roman" w:cs="Times New Roman"/>
        </w:rPr>
        <w:t>lmektedir</w:t>
      </w:r>
      <w:r w:rsidRPr="007815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81554">
        <w:rPr>
          <w:rFonts w:ascii="Times New Roman" w:hAnsi="Times New Roman" w:cs="Times New Roman"/>
        </w:rPr>
        <w:t xml:space="preserve">Sosyal ihtiyaçlar, paydaş beklentileri, mevzuat değişiklikleri ve kurumsal öncelikler doğrultusunda güncellenerek etki odaklı yaklaşımın sürekliliği </w:t>
      </w:r>
      <w:r>
        <w:rPr>
          <w:rFonts w:ascii="Times New Roman" w:hAnsi="Times New Roman" w:cs="Times New Roman"/>
        </w:rPr>
        <w:t>sağlanmaktadır.</w:t>
      </w:r>
    </w:p>
    <w:p w14:paraId="632966A0" w14:textId="77777777" w:rsidR="00EF099D" w:rsidRPr="00302939" w:rsidRDefault="00EF099D" w:rsidP="00EF099D">
      <w:pPr>
        <w:rPr>
          <w:rFonts w:ascii="Times New Roman" w:hAnsi="Times New Roman" w:cs="Times New Roman"/>
          <w:b/>
          <w:bCs/>
          <w:color w:val="FF0000"/>
        </w:rPr>
      </w:pPr>
      <w:r w:rsidRPr="00302939">
        <w:rPr>
          <w:rFonts w:ascii="Times New Roman" w:hAnsi="Times New Roman" w:cs="Times New Roman"/>
          <w:b/>
          <w:bCs/>
          <w:color w:val="FF0000"/>
        </w:rPr>
        <w:t>Sonuç</w:t>
      </w:r>
    </w:p>
    <w:p w14:paraId="4652F0A6" w14:textId="77777777" w:rsidR="00EF099D" w:rsidRPr="00EF099D" w:rsidRDefault="00EF099D">
      <w:pPr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Hepiyi Sigorta, toplumsal gelişime katkı sağlayan projeleri desteklemeyi, toplumun sosyal, kültürel ve çevresel refahını artırmayı ve paydaşlarıyla birlikte pozitif sosyal etki yaratmayı sorumluluk olarak benimse</w:t>
      </w:r>
      <w:r>
        <w:rPr>
          <w:rFonts w:ascii="Times New Roman" w:hAnsi="Times New Roman" w:cs="Times New Roman"/>
        </w:rPr>
        <w:t>mektedir. Şirket b</w:t>
      </w:r>
      <w:r w:rsidRPr="00781554">
        <w:rPr>
          <w:rFonts w:ascii="Times New Roman" w:hAnsi="Times New Roman" w:cs="Times New Roman"/>
        </w:rPr>
        <w:t>u politika ile, kurum olarak etik temelli, şeffaf ve stratejik sosyal katkılar sunma konusundaki t</w:t>
      </w:r>
      <w:r>
        <w:rPr>
          <w:rFonts w:ascii="Times New Roman" w:hAnsi="Times New Roman" w:cs="Times New Roman"/>
        </w:rPr>
        <w:t xml:space="preserve">aahhüdünü </w:t>
      </w:r>
      <w:r w:rsidRPr="00781554">
        <w:rPr>
          <w:rFonts w:ascii="Times New Roman" w:hAnsi="Times New Roman" w:cs="Times New Roman"/>
        </w:rPr>
        <w:t xml:space="preserve">kamuoyu ile </w:t>
      </w:r>
      <w:r>
        <w:rPr>
          <w:rFonts w:ascii="Times New Roman" w:hAnsi="Times New Roman" w:cs="Times New Roman"/>
        </w:rPr>
        <w:t>paylaşmaktadır.</w:t>
      </w:r>
    </w:p>
    <w:sectPr w:rsidR="00EF099D" w:rsidRPr="00EF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60221"/>
    <w:multiLevelType w:val="hybridMultilevel"/>
    <w:tmpl w:val="96D4C1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5F1891"/>
    <w:multiLevelType w:val="hybridMultilevel"/>
    <w:tmpl w:val="B6B868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7272054">
    <w:abstractNumId w:val="0"/>
  </w:num>
  <w:num w:numId="2" w16cid:durableId="103654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D"/>
    <w:rsid w:val="00200B9E"/>
    <w:rsid w:val="004709A3"/>
    <w:rsid w:val="004D7A12"/>
    <w:rsid w:val="0060643B"/>
    <w:rsid w:val="00640591"/>
    <w:rsid w:val="006D1387"/>
    <w:rsid w:val="007370DE"/>
    <w:rsid w:val="007B2509"/>
    <w:rsid w:val="00840F23"/>
    <w:rsid w:val="008814D3"/>
    <w:rsid w:val="00A46FFC"/>
    <w:rsid w:val="00AA1BE0"/>
    <w:rsid w:val="00AB73D3"/>
    <w:rsid w:val="00B65011"/>
    <w:rsid w:val="00C13CBA"/>
    <w:rsid w:val="00C71E18"/>
    <w:rsid w:val="00D14113"/>
    <w:rsid w:val="00EF099D"/>
    <w:rsid w:val="00F21976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CF4A"/>
  <w15:chartTrackingRefBased/>
  <w15:docId w15:val="{E8AF5173-D221-0F49-95A3-A64183AF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99D"/>
  </w:style>
  <w:style w:type="paragraph" w:styleId="Heading1">
    <w:name w:val="heading 1"/>
    <w:basedOn w:val="Normal"/>
    <w:next w:val="Normal"/>
    <w:link w:val="Heading1Char"/>
    <w:uiPriority w:val="9"/>
    <w:qFormat/>
    <w:rsid w:val="00EF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9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9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9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9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99D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F0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6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7</cp:revision>
  <dcterms:created xsi:type="dcterms:W3CDTF">2025-04-04T14:25:00Z</dcterms:created>
  <dcterms:modified xsi:type="dcterms:W3CDTF">2025-08-20T11:42:00Z</dcterms:modified>
</cp:coreProperties>
</file>